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40" w:rsidRDefault="00451340" w:rsidP="00451340">
      <w:pPr>
        <w:spacing w:line="276" w:lineRule="auto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 w:rsidRPr="00451340">
        <w:rPr>
          <w:rFonts w:ascii="仿宋_GB2312" w:eastAsia="仿宋_GB2312" w:hAnsi="Calibri" w:cs="Times New Roman" w:hint="eastAsia"/>
          <w:b/>
          <w:sz w:val="32"/>
          <w:szCs w:val="32"/>
        </w:rPr>
        <w:t>附件</w:t>
      </w:r>
      <w:r w:rsidR="006C1F40">
        <w:rPr>
          <w:rFonts w:ascii="仿宋_GB2312" w:eastAsia="仿宋_GB2312" w:hAnsi="Calibri" w:cs="Times New Roman" w:hint="eastAsia"/>
          <w:b/>
          <w:sz w:val="32"/>
          <w:szCs w:val="32"/>
        </w:rPr>
        <w:t xml:space="preserve">1  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北京教育学院公开选拔处级职位的职责</w:t>
      </w:r>
    </w:p>
    <w:p w:rsidR="00451340" w:rsidRPr="00451340" w:rsidRDefault="00451340" w:rsidP="00451340">
      <w:pPr>
        <w:spacing w:line="276" w:lineRule="auto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</w:p>
    <w:p w:rsidR="00451340" w:rsidRPr="00451340" w:rsidRDefault="00451340" w:rsidP="00451340">
      <w:pPr>
        <w:spacing w:line="276" w:lineRule="auto"/>
        <w:ind w:firstLineChars="200" w:firstLine="643"/>
        <w:rPr>
          <w:rFonts w:ascii="仿宋_GB2312" w:eastAsia="仿宋_GB2312" w:hAnsi="宋体" w:cs="Times New Roman"/>
          <w:b/>
          <w:bCs/>
          <w:sz w:val="32"/>
          <w:szCs w:val="32"/>
        </w:rPr>
      </w:pPr>
      <w:r w:rsidRPr="00451340">
        <w:rPr>
          <w:rFonts w:ascii="仿宋_GB2312" w:eastAsia="仿宋_GB2312" w:hAnsi="Calibri" w:cs="Times New Roman" w:hint="eastAsia"/>
          <w:b/>
          <w:sz w:val="32"/>
          <w:szCs w:val="32"/>
        </w:rPr>
        <w:t>一、北京教育学院教务处处长</w:t>
      </w:r>
      <w:r w:rsidRPr="00451340">
        <w:rPr>
          <w:rFonts w:ascii="仿宋_GB2312" w:eastAsia="仿宋_GB2312" w:hAnsi="宋体" w:cs="Times New Roman" w:hint="eastAsia"/>
          <w:b/>
          <w:bCs/>
          <w:sz w:val="32"/>
          <w:szCs w:val="32"/>
        </w:rPr>
        <w:t>职位的职责</w:t>
      </w:r>
    </w:p>
    <w:p w:rsidR="00451340" w:rsidRPr="00451340" w:rsidRDefault="00451340" w:rsidP="00451340">
      <w:pPr>
        <w:spacing w:line="276" w:lineRule="auto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451340">
        <w:rPr>
          <w:rFonts w:ascii="仿宋_GB2312" w:eastAsia="仿宋_GB2312" w:cs="Times New Roman" w:hint="eastAsia"/>
          <w:bCs/>
          <w:sz w:val="32"/>
          <w:szCs w:val="32"/>
        </w:rPr>
        <w:t>1.主持教务处全面工作，负责制定任期工作目标、年度工作计划并组织实施；</w:t>
      </w:r>
    </w:p>
    <w:p w:rsidR="00451340" w:rsidRPr="00451340" w:rsidRDefault="00451340" w:rsidP="00451340">
      <w:pPr>
        <w:spacing w:line="276" w:lineRule="auto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451340">
        <w:rPr>
          <w:rFonts w:ascii="仿宋_GB2312" w:eastAsia="仿宋_GB2312" w:cs="Times New Roman" w:hint="eastAsia"/>
          <w:bCs/>
          <w:sz w:val="32"/>
          <w:szCs w:val="32"/>
        </w:rPr>
        <w:t>2.负责统筹协调继续教育和学历教育管理工作；</w:t>
      </w:r>
    </w:p>
    <w:p w:rsidR="00451340" w:rsidRPr="00451340" w:rsidRDefault="00451340" w:rsidP="00451340">
      <w:pPr>
        <w:spacing w:line="276" w:lineRule="auto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451340">
        <w:rPr>
          <w:rFonts w:ascii="仿宋_GB2312" w:eastAsia="仿宋_GB2312" w:cs="Times New Roman" w:hint="eastAsia"/>
          <w:bCs/>
          <w:sz w:val="32"/>
          <w:szCs w:val="32"/>
        </w:rPr>
        <w:t>3.负责统筹协调专业、课程、教材、教学实践基地和教学管理制度等建设；</w:t>
      </w:r>
    </w:p>
    <w:p w:rsidR="00451340" w:rsidRPr="00451340" w:rsidRDefault="00451340" w:rsidP="00451340">
      <w:pPr>
        <w:spacing w:line="276" w:lineRule="auto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451340">
        <w:rPr>
          <w:rFonts w:ascii="仿宋_GB2312" w:eastAsia="仿宋_GB2312" w:cs="Times New Roman" w:hint="eastAsia"/>
          <w:bCs/>
          <w:sz w:val="32"/>
          <w:szCs w:val="32"/>
        </w:rPr>
        <w:t>4.负责教学质量监测和教育督导室日常管理工作；</w:t>
      </w:r>
    </w:p>
    <w:p w:rsidR="00451340" w:rsidRPr="00451340" w:rsidRDefault="00451340" w:rsidP="00451340">
      <w:pPr>
        <w:spacing w:line="276" w:lineRule="auto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451340">
        <w:rPr>
          <w:rFonts w:ascii="仿宋_GB2312" w:eastAsia="仿宋_GB2312" w:cs="Times New Roman" w:hint="eastAsia"/>
          <w:bCs/>
          <w:sz w:val="32"/>
          <w:szCs w:val="32"/>
        </w:rPr>
        <w:t>5.负责队伍和组织文化建设。</w:t>
      </w:r>
    </w:p>
    <w:p w:rsidR="00451340" w:rsidRDefault="00451340" w:rsidP="00451340">
      <w:pPr>
        <w:spacing w:line="276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451340" w:rsidRPr="00451340" w:rsidRDefault="00451340" w:rsidP="00451340">
      <w:pPr>
        <w:spacing w:line="540" w:lineRule="exact"/>
        <w:ind w:firstLineChars="200" w:firstLine="643"/>
        <w:rPr>
          <w:rFonts w:ascii="仿宋_GB2312" w:eastAsia="仿宋_GB2312" w:hAnsi="宋体" w:cs="Times New Roman"/>
          <w:b/>
          <w:bCs/>
          <w:sz w:val="32"/>
          <w:szCs w:val="32"/>
        </w:rPr>
      </w:pPr>
      <w:r w:rsidRPr="00451340">
        <w:rPr>
          <w:rFonts w:ascii="仿宋_GB2312" w:eastAsia="仿宋_GB2312" w:hAnsi="Calibri" w:cs="Times New Roman" w:hint="eastAsia"/>
          <w:b/>
          <w:sz w:val="32"/>
          <w:szCs w:val="32"/>
        </w:rPr>
        <w:t>二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、</w:t>
      </w:r>
      <w:r w:rsidRPr="00451340">
        <w:rPr>
          <w:rFonts w:ascii="仿宋_GB2312" w:eastAsia="仿宋_GB2312" w:hAnsi="Calibri" w:cs="Times New Roman" w:hint="eastAsia"/>
          <w:b/>
          <w:sz w:val="32"/>
          <w:szCs w:val="32"/>
        </w:rPr>
        <w:t>北京教育学院信息网络与新闻中心(图书馆)主任</w:t>
      </w:r>
      <w:r w:rsidRPr="00451340">
        <w:rPr>
          <w:rFonts w:ascii="仿宋_GB2312" w:eastAsia="仿宋_GB2312" w:hAnsi="宋体" w:cs="Times New Roman" w:hint="eastAsia"/>
          <w:b/>
          <w:bCs/>
          <w:sz w:val="32"/>
          <w:szCs w:val="32"/>
        </w:rPr>
        <w:t>职位的职责</w:t>
      </w:r>
    </w:p>
    <w:p w:rsidR="00451340" w:rsidRPr="00451340" w:rsidRDefault="00451340" w:rsidP="00451340">
      <w:pPr>
        <w:spacing w:line="54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451340">
        <w:rPr>
          <w:rFonts w:ascii="仿宋_GB2312" w:eastAsia="仿宋_GB2312" w:hAnsi="Calibri" w:cs="Times New Roman" w:hint="eastAsia"/>
          <w:sz w:val="32"/>
          <w:szCs w:val="32"/>
        </w:rPr>
        <w:t>1.负责信息网络与新闻中心（图书馆）的全面工作，</w:t>
      </w:r>
      <w:r w:rsidRPr="00451340">
        <w:rPr>
          <w:rFonts w:ascii="仿宋_GB2312" w:eastAsia="仿宋_GB2312" w:cs="Times New Roman" w:hint="eastAsia"/>
          <w:bCs/>
          <w:sz w:val="32"/>
          <w:szCs w:val="32"/>
        </w:rPr>
        <w:t>制定任期目标、年度工作计划并组织实施；</w:t>
      </w:r>
    </w:p>
    <w:p w:rsidR="00451340" w:rsidRPr="00451340" w:rsidRDefault="00451340" w:rsidP="00451340">
      <w:pPr>
        <w:spacing w:line="54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451340">
        <w:rPr>
          <w:rFonts w:ascii="仿宋_GB2312" w:eastAsia="仿宋_GB2312" w:cs="Times New Roman"/>
          <w:bCs/>
          <w:sz w:val="32"/>
          <w:szCs w:val="32"/>
        </w:rPr>
        <w:t>2</w:t>
      </w:r>
      <w:r w:rsidRPr="00451340">
        <w:rPr>
          <w:rFonts w:ascii="仿宋_GB2312" w:eastAsia="仿宋_GB2312" w:cs="Times New Roman" w:hint="eastAsia"/>
          <w:bCs/>
          <w:sz w:val="32"/>
          <w:szCs w:val="32"/>
        </w:rPr>
        <w:t>.负责学院信息化建设规划、网络安全和技术服务管理；</w:t>
      </w:r>
    </w:p>
    <w:p w:rsidR="00451340" w:rsidRPr="00451340" w:rsidRDefault="00451340" w:rsidP="00451340">
      <w:pPr>
        <w:spacing w:line="54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451340">
        <w:rPr>
          <w:rFonts w:ascii="仿宋_GB2312" w:eastAsia="仿宋_GB2312" w:cs="Times New Roman"/>
          <w:bCs/>
          <w:sz w:val="32"/>
          <w:szCs w:val="32"/>
        </w:rPr>
        <w:t>3</w:t>
      </w:r>
      <w:r w:rsidRPr="00451340">
        <w:rPr>
          <w:rFonts w:ascii="仿宋_GB2312" w:eastAsia="仿宋_GB2312" w:cs="Times New Roman" w:hint="eastAsia"/>
          <w:bCs/>
          <w:sz w:val="32"/>
          <w:szCs w:val="32"/>
        </w:rPr>
        <w:t>.负责学院图书、情报、影像、数字化信息资源建设与管理；</w:t>
      </w:r>
    </w:p>
    <w:p w:rsidR="00451340" w:rsidRPr="00451340" w:rsidRDefault="00451340" w:rsidP="00451340">
      <w:pPr>
        <w:spacing w:line="54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451340">
        <w:rPr>
          <w:rFonts w:ascii="仿宋_GB2312" w:eastAsia="仿宋_GB2312" w:cs="Times New Roman"/>
          <w:bCs/>
          <w:sz w:val="32"/>
          <w:szCs w:val="32"/>
        </w:rPr>
        <w:t>4</w:t>
      </w:r>
      <w:r w:rsidRPr="00451340">
        <w:rPr>
          <w:rFonts w:ascii="仿宋_GB2312" w:eastAsia="仿宋_GB2312" w:cs="Times New Roman" w:hint="eastAsia"/>
          <w:bCs/>
          <w:sz w:val="32"/>
          <w:szCs w:val="32"/>
        </w:rPr>
        <w:t>.负责学院新闻宣传活动的策划组织和对内对外宣传报道；</w:t>
      </w:r>
    </w:p>
    <w:p w:rsidR="00451340" w:rsidRDefault="00451340" w:rsidP="00451340">
      <w:pPr>
        <w:spacing w:line="54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451340">
        <w:rPr>
          <w:rFonts w:ascii="仿宋_GB2312" w:eastAsia="仿宋_GB2312" w:cs="Times New Roman"/>
          <w:bCs/>
          <w:sz w:val="32"/>
          <w:szCs w:val="32"/>
        </w:rPr>
        <w:t>5</w:t>
      </w:r>
      <w:r w:rsidRPr="00451340">
        <w:rPr>
          <w:rFonts w:ascii="仿宋_GB2312" w:eastAsia="仿宋_GB2312" w:cs="Times New Roman" w:hint="eastAsia"/>
          <w:bCs/>
          <w:sz w:val="32"/>
          <w:szCs w:val="32"/>
        </w:rPr>
        <w:t>.负责学院网络新闻媒介、宣传队伍和相关管理制度</w:t>
      </w:r>
      <w:r w:rsidRPr="00451340">
        <w:rPr>
          <w:rFonts w:ascii="仿宋_GB2312" w:eastAsia="仿宋_GB2312" w:cs="Times New Roman" w:hint="eastAsia"/>
          <w:bCs/>
          <w:sz w:val="32"/>
          <w:szCs w:val="32"/>
        </w:rPr>
        <w:lastRenderedPageBreak/>
        <w:t>等建设。</w:t>
      </w:r>
    </w:p>
    <w:p w:rsidR="00451340" w:rsidRPr="00451340" w:rsidRDefault="00451340" w:rsidP="00451340">
      <w:pPr>
        <w:spacing w:line="54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</w:p>
    <w:p w:rsidR="00451340" w:rsidRPr="00451340" w:rsidRDefault="00451340" w:rsidP="00451340">
      <w:pPr>
        <w:spacing w:line="276" w:lineRule="auto"/>
        <w:ind w:firstLineChars="200" w:firstLine="643"/>
        <w:rPr>
          <w:rFonts w:ascii="仿宋_GB2312" w:eastAsia="仿宋_GB2312" w:hAnsi="宋体" w:cs="Times New Roman"/>
          <w:b/>
          <w:bCs/>
          <w:sz w:val="32"/>
          <w:szCs w:val="32"/>
        </w:rPr>
      </w:pPr>
      <w:r w:rsidRPr="00451340">
        <w:rPr>
          <w:rFonts w:ascii="仿宋_GB2312" w:eastAsia="仿宋_GB2312" w:hAnsi="Calibri" w:cs="Times New Roman" w:hint="eastAsia"/>
          <w:b/>
          <w:sz w:val="32"/>
          <w:szCs w:val="32"/>
        </w:rPr>
        <w:t>三、北京教育学院体育与艺术教育学院院长</w:t>
      </w:r>
      <w:r w:rsidRPr="00451340">
        <w:rPr>
          <w:rFonts w:ascii="仿宋_GB2312" w:eastAsia="仿宋_GB2312" w:hAnsi="宋体" w:cs="Times New Roman" w:hint="eastAsia"/>
          <w:b/>
          <w:bCs/>
          <w:sz w:val="32"/>
          <w:szCs w:val="32"/>
        </w:rPr>
        <w:t>职位的职责</w:t>
      </w:r>
    </w:p>
    <w:p w:rsidR="00451340" w:rsidRPr="006B0DDF" w:rsidRDefault="00451340" w:rsidP="00451340">
      <w:pPr>
        <w:spacing w:line="276" w:lineRule="auto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6B0DDF">
        <w:rPr>
          <w:rFonts w:ascii="仿宋_GB2312" w:eastAsia="仿宋_GB2312" w:cs="Times New Roman" w:hint="eastAsia"/>
          <w:bCs/>
          <w:sz w:val="32"/>
          <w:szCs w:val="32"/>
        </w:rPr>
        <w:t>1.主持全面工作，负责制定任期目标、年度工作计划并组织实施；</w:t>
      </w:r>
    </w:p>
    <w:p w:rsidR="00451340" w:rsidRPr="006B0DDF" w:rsidRDefault="00451340" w:rsidP="00451340">
      <w:pPr>
        <w:spacing w:line="276" w:lineRule="auto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6B0DDF">
        <w:rPr>
          <w:rFonts w:ascii="仿宋_GB2312" w:eastAsia="仿宋_GB2312" w:cs="Times New Roman" w:hint="eastAsia"/>
          <w:bCs/>
          <w:sz w:val="32"/>
          <w:szCs w:val="32"/>
        </w:rPr>
        <w:t>2.负责班子建设，对学院重要问题进行研究决策；</w:t>
      </w:r>
    </w:p>
    <w:p w:rsidR="00451340" w:rsidRPr="006B0DDF" w:rsidRDefault="00451340" w:rsidP="00451340">
      <w:pPr>
        <w:spacing w:line="276" w:lineRule="auto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6B0DDF">
        <w:rPr>
          <w:rFonts w:ascii="仿宋_GB2312" w:eastAsia="仿宋_GB2312" w:cs="Times New Roman" w:hint="eastAsia"/>
          <w:bCs/>
          <w:sz w:val="32"/>
          <w:szCs w:val="32"/>
        </w:rPr>
        <w:t>3.负责统筹协调学科建设、专业（培训项目）、课程、教材、实践基地建设及行政管理工作；</w:t>
      </w:r>
    </w:p>
    <w:p w:rsidR="00451340" w:rsidRPr="006B0DDF" w:rsidRDefault="00451340" w:rsidP="00451340">
      <w:pPr>
        <w:spacing w:line="276" w:lineRule="auto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6B0DDF">
        <w:rPr>
          <w:rFonts w:ascii="仿宋_GB2312" w:eastAsia="仿宋_GB2312" w:cs="Times New Roman" w:hint="eastAsia"/>
          <w:bCs/>
          <w:sz w:val="32"/>
          <w:szCs w:val="32"/>
        </w:rPr>
        <w:t>4.负责抓教职工队伍和组织文化建设；</w:t>
      </w:r>
    </w:p>
    <w:p w:rsidR="00451340" w:rsidRDefault="00451340" w:rsidP="00451340">
      <w:pPr>
        <w:spacing w:line="276" w:lineRule="auto"/>
        <w:ind w:firstLineChars="200" w:firstLine="640"/>
        <w:rPr>
          <w:rFonts w:ascii="仿宋_GB2312" w:eastAsia="仿宋_GB2312" w:cs="Times New Roman" w:hint="eastAsia"/>
          <w:bCs/>
          <w:sz w:val="32"/>
          <w:szCs w:val="32"/>
        </w:rPr>
      </w:pPr>
      <w:r w:rsidRPr="006B0DDF">
        <w:rPr>
          <w:rFonts w:ascii="仿宋_GB2312" w:eastAsia="仿宋_GB2312" w:cs="Times New Roman" w:hint="eastAsia"/>
          <w:bCs/>
          <w:sz w:val="32"/>
          <w:szCs w:val="32"/>
        </w:rPr>
        <w:t>5.负责院内外沟通协调和外事管理工作。</w:t>
      </w:r>
    </w:p>
    <w:sectPr w:rsidR="00451340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E69" w:rsidRDefault="00B43E69" w:rsidP="00CA69F8">
      <w:r>
        <w:separator/>
      </w:r>
    </w:p>
  </w:endnote>
  <w:endnote w:type="continuationSeparator" w:id="0">
    <w:p w:rsidR="00B43E69" w:rsidRDefault="00B43E69" w:rsidP="00CA6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8189"/>
      <w:docPartObj>
        <w:docPartGallery w:val="Page Numbers (Bottom of Page)"/>
        <w:docPartUnique/>
      </w:docPartObj>
    </w:sdtPr>
    <w:sdtContent>
      <w:p w:rsidR="00CA69F8" w:rsidRDefault="0090668F">
        <w:pPr>
          <w:pStyle w:val="a4"/>
          <w:jc w:val="center"/>
        </w:pPr>
        <w:fldSimple w:instr=" PAGE   \* MERGEFORMAT ">
          <w:r w:rsidR="00EE3F70" w:rsidRPr="00EE3F70">
            <w:rPr>
              <w:noProof/>
              <w:lang w:val="zh-CN"/>
            </w:rPr>
            <w:t>2</w:t>
          </w:r>
        </w:fldSimple>
      </w:p>
    </w:sdtContent>
  </w:sdt>
  <w:p w:rsidR="00CA69F8" w:rsidRDefault="00CA69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E69" w:rsidRDefault="00B43E69" w:rsidP="00CA69F8">
      <w:r>
        <w:separator/>
      </w:r>
    </w:p>
  </w:footnote>
  <w:footnote w:type="continuationSeparator" w:id="0">
    <w:p w:rsidR="00B43E69" w:rsidRDefault="00B43E69" w:rsidP="00CA6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1340"/>
    <w:rsid w:val="000561B2"/>
    <w:rsid w:val="00323B43"/>
    <w:rsid w:val="003D37D8"/>
    <w:rsid w:val="004358AB"/>
    <w:rsid w:val="00451340"/>
    <w:rsid w:val="00491120"/>
    <w:rsid w:val="00574FD0"/>
    <w:rsid w:val="005C32DF"/>
    <w:rsid w:val="006A6615"/>
    <w:rsid w:val="006C1F40"/>
    <w:rsid w:val="007822CB"/>
    <w:rsid w:val="00886014"/>
    <w:rsid w:val="008B7726"/>
    <w:rsid w:val="0090668F"/>
    <w:rsid w:val="00B43E69"/>
    <w:rsid w:val="00C665F2"/>
    <w:rsid w:val="00CA69F8"/>
    <w:rsid w:val="00CC0CE2"/>
    <w:rsid w:val="00EE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40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9F8"/>
    <w:rPr>
      <w:rFonts w:eastAsiaTheme="minorEastAsia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9F8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2017-05-19T08:49:00Z</cp:lastPrinted>
  <dcterms:created xsi:type="dcterms:W3CDTF">2017-05-18T08:41:00Z</dcterms:created>
  <dcterms:modified xsi:type="dcterms:W3CDTF">2017-05-19T09:04:00Z</dcterms:modified>
</cp:coreProperties>
</file>